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xml:space="preserve">§ 19 Abs. 1 MiLoG; § 21 Abs. 1 AEntG; § 98c Abs. 1 AufenthG; § 21 Abs. 1 </w:t>
      </w:r>
      <w:proofErr w:type="spellStart"/>
      <w:r w:rsidR="00382FB3" w:rsidRPr="00382FB3">
        <w:rPr>
          <w:rFonts w:cs="Arial"/>
          <w:sz w:val="40"/>
          <w:szCs w:val="40"/>
        </w:rPr>
        <w:t>SchwarzarbG</w:t>
      </w:r>
      <w:proofErr w:type="spellEnd"/>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EF1EB5"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EF1EB5"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EF1EB5"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lastRenderedPageBreak/>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 xml:space="preserve">G; § 21 Abs. 1 </w:t>
      </w:r>
      <w:proofErr w:type="spellStart"/>
      <w:r w:rsidR="00715784">
        <w:t>SchwarzarbG</w:t>
      </w:r>
      <w:proofErr w:type="spellEnd"/>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EF1EB5"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EF1EB5"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EF1EB5"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EF1EB5"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EF1EB5"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EF1EB5"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4" w:space="0" w:color="auto"/>
            </w:tcBorders>
            <w:vAlign w:val="center"/>
          </w:tcPr>
          <w:p w14:paraId="2244D83E" w14:textId="1A2B13E9" w:rsidR="00F75D55" w:rsidRDefault="00EF1EB5"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EF1EB5"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EF1EB5"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EF1EB5"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EF1EB5"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w:t>
      </w:r>
      <w:proofErr w:type="spellStart"/>
      <w:r w:rsidR="003E13DB" w:rsidRPr="00E43355">
        <w:rPr>
          <w:rFonts w:cs="Arial"/>
          <w:bCs/>
          <w:i/>
          <w:sz w:val="18"/>
          <w:szCs w:val="18"/>
        </w:rPr>
        <w:t>pdf</w:t>
      </w:r>
      <w:proofErr w:type="spellEnd"/>
      <w:r w:rsidR="003E13DB" w:rsidRPr="00E43355">
        <w:rPr>
          <w:rFonts w:cs="Arial"/>
          <w:bCs/>
          <w:i/>
          <w:sz w:val="18"/>
          <w:szCs w:val="18"/>
        </w:rPr>
        <w:t xml:space="preserve">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8"/>
      <w:gridCol w:w="1475"/>
      <w:gridCol w:w="824"/>
      <w:gridCol w:w="2985"/>
    </w:tblGrid>
    <w:tr w:rsidR="00F455F1" w:rsidRPr="00F455F1" w14:paraId="2BDB07ED" w14:textId="77777777" w:rsidTr="00BB2A33">
      <w:tc>
        <w:tcPr>
          <w:tcW w:w="5366" w:type="dxa"/>
          <w:gridSpan w:val="2"/>
        </w:tcPr>
        <w:p w14:paraId="3F0FFF42" w14:textId="77777777" w:rsidR="00F455F1" w:rsidRDefault="00EF1EB5" w:rsidP="00F455F1">
          <w:pPr>
            <w:tabs>
              <w:tab w:val="center" w:pos="4536"/>
              <w:tab w:val="right" w:pos="9072"/>
            </w:tabs>
            <w:rPr>
              <w:rFonts w:ascii="Calibri" w:eastAsia="Times New Roman" w:hAnsi="Calibri"/>
              <w:color w:val="767171"/>
            </w:rPr>
          </w:pPr>
          <w:r>
            <w:rPr>
              <w:rFonts w:ascii="Calibri" w:eastAsia="Times New Roman" w:hAnsi="Calibri"/>
              <w:color w:val="767171"/>
            </w:rPr>
            <w:t xml:space="preserve">46660B Schuhe, </w:t>
          </w:r>
          <w:proofErr w:type="spellStart"/>
          <w:r>
            <w:rPr>
              <w:rFonts w:ascii="Calibri" w:eastAsia="Times New Roman" w:hAnsi="Calibri"/>
              <w:color w:val="767171"/>
            </w:rPr>
            <w:t>SpezKr</w:t>
          </w:r>
          <w:proofErr w:type="spellEnd"/>
          <w:r>
            <w:rPr>
              <w:rFonts w:ascii="Calibri" w:eastAsia="Times New Roman" w:hAnsi="Calibri"/>
              <w:color w:val="767171"/>
            </w:rPr>
            <w:t>.</w:t>
          </w:r>
        </w:p>
        <w:p w14:paraId="686008DF" w14:textId="7CA76EC1" w:rsidR="00EF1EB5" w:rsidRPr="00EF1EB5" w:rsidRDefault="00EF1EB5" w:rsidP="00F455F1">
          <w:pPr>
            <w:tabs>
              <w:tab w:val="center" w:pos="4536"/>
              <w:tab w:val="right" w:pos="9072"/>
            </w:tabs>
            <w:rPr>
              <w:rFonts w:ascii="Calibri" w:eastAsia="Times New Roman" w:hAnsi="Calibri"/>
              <w:color w:val="767171"/>
            </w:rPr>
          </w:pPr>
          <w:r>
            <w:rPr>
              <w:rFonts w:ascii="Calibri" w:eastAsia="Times New Roman" w:hAnsi="Calibri"/>
              <w:color w:val="767171"/>
            </w:rPr>
            <w:t xml:space="preserve">46665A Schuhe, </w:t>
          </w:r>
          <w:proofErr w:type="spellStart"/>
          <w:r>
            <w:rPr>
              <w:rFonts w:ascii="Calibri" w:eastAsia="Times New Roman" w:hAnsi="Calibri"/>
              <w:color w:val="767171"/>
            </w:rPr>
            <w:t>SpezKr</w:t>
          </w:r>
          <w:proofErr w:type="spellEnd"/>
          <w:r>
            <w:rPr>
              <w:rFonts w:ascii="Calibri" w:eastAsia="Times New Roman" w:hAnsi="Calibri"/>
              <w:color w:val="767171"/>
            </w:rPr>
            <w:t>. Frauen</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EF1EB5" w:rsidRDefault="00F455F1" w:rsidP="00F455F1">
          <w:pPr>
            <w:tabs>
              <w:tab w:val="center" w:pos="4536"/>
              <w:tab w:val="right" w:pos="9072"/>
            </w:tabs>
            <w:rPr>
              <w:rFonts w:ascii="Calibri" w:eastAsia="Times New Roman" w:hAnsi="Calibri"/>
              <w:color w:val="767171"/>
            </w:rPr>
          </w:pPr>
          <w:r w:rsidRPr="00EF1EB5">
            <w:rPr>
              <w:rFonts w:ascii="Calibri" w:eastAsia="Times New Roman" w:hAnsi="Calibri"/>
              <w:color w:val="767171"/>
            </w:rPr>
            <w:t xml:space="preserve">Anlage </w:t>
          </w:r>
          <w:r w:rsidR="00AE0F6D" w:rsidRPr="00EF1EB5">
            <w:rPr>
              <w:rFonts w:ascii="Calibri" w:eastAsia="Times New Roman" w:hAnsi="Calibri"/>
              <w:color w:val="767171"/>
            </w:rPr>
            <w:t>6</w:t>
          </w:r>
          <w:r w:rsidRPr="00EF1EB5">
            <w:rPr>
              <w:rFonts w:ascii="Calibri" w:eastAsia="Times New Roman" w:hAnsi="Calibri"/>
              <w:color w:val="767171"/>
            </w:rPr>
            <w:t xml:space="preserve"> - 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61BE876A" w:rsidR="00F455F1" w:rsidRPr="00EF1EB5" w:rsidRDefault="00F455F1" w:rsidP="00F455F1">
          <w:pPr>
            <w:tabs>
              <w:tab w:val="center" w:pos="4536"/>
              <w:tab w:val="right" w:pos="9072"/>
            </w:tabs>
            <w:rPr>
              <w:rFonts w:ascii="Calibri" w:eastAsia="Times New Roman" w:hAnsi="Calibri"/>
              <w:color w:val="767171"/>
            </w:rPr>
          </w:pPr>
          <w:r w:rsidRPr="00EF1EB5">
            <w:rPr>
              <w:rFonts w:ascii="Calibri" w:eastAsia="Times New Roman" w:hAnsi="Calibri"/>
              <w:color w:val="767171"/>
            </w:rPr>
            <w:t xml:space="preserve">Vergabe-Nr. </w:t>
          </w:r>
          <w:r w:rsidR="00EF1EB5" w:rsidRPr="00EF1EB5">
            <w:rPr>
              <w:rFonts w:ascii="Calibri" w:eastAsia="Times New Roman" w:hAnsi="Calibri"/>
              <w:color w:val="767171"/>
            </w:rPr>
            <w:t>BWBM2025_1019</w:t>
          </w:r>
        </w:p>
      </w:tc>
      <w:tc>
        <w:tcPr>
          <w:tcW w:w="1499" w:type="dxa"/>
        </w:tcPr>
        <w:p w14:paraId="1681DDC5" w14:textId="77777777" w:rsidR="00F455F1" w:rsidRPr="00EF1EB5" w:rsidRDefault="00F455F1" w:rsidP="00F455F1">
          <w:pPr>
            <w:tabs>
              <w:tab w:val="center" w:pos="4536"/>
              <w:tab w:val="right" w:pos="9072"/>
            </w:tabs>
            <w:rPr>
              <w:rFonts w:ascii="Calibri" w:eastAsia="Times New Roman" w:hAnsi="Calibri"/>
              <w:color w:val="767171"/>
            </w:rPr>
          </w:pPr>
          <w:r w:rsidRPr="00EF1EB5">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TOGBokzwkXC/qEhE52TbvgeWTN/bGLOeTvBvQw+WzUr7TMtO66o2GXe+FbrcQw5P5l+NzCDUq3NAQyDd/axTg==" w:salt="vNUmJw2kJAaLywgvyZwv8w=="/>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46708"/>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A1114"/>
    <w:rsid w:val="00EE2984"/>
    <w:rsid w:val="00EF1EB5"/>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246708"/>
    <w:rsid w:val="00BB06F6"/>
    <w:rsid w:val="00C34E89"/>
    <w:rsid w:val="00DA2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Guenther, Vanessa</cp:lastModifiedBy>
  <cp:revision>4</cp:revision>
  <cp:lastPrinted>2016-05-13T06:11:00Z</cp:lastPrinted>
  <dcterms:created xsi:type="dcterms:W3CDTF">2024-10-11T07:18:00Z</dcterms:created>
  <dcterms:modified xsi:type="dcterms:W3CDTF">2025-05-19T12:17:00Z</dcterms:modified>
</cp:coreProperties>
</file>