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1DC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4A87164C" w14:textId="77777777" w:rsidTr="007D0C10">
        <w:tc>
          <w:tcPr>
            <w:tcW w:w="1951" w:type="dxa"/>
          </w:tcPr>
          <w:p w14:paraId="0CB2EC7A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0BF80F3F" w14:textId="77777777" w:rsidR="007D0C10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proofErr w:type="spellStart"/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Bw</w:t>
            </w:r>
            <w:proofErr w:type="spellEnd"/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 xml:space="preserve"> Bekleidungsmanagement GmbH</w:t>
            </w:r>
          </w:p>
          <w:p w14:paraId="1E19A4A8" w14:textId="77777777" w:rsidR="00635F33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Edmund-Rumpler-Str. 8-10</w:t>
            </w:r>
          </w:p>
          <w:p w14:paraId="4726B8FF" w14:textId="5E193C55" w:rsidR="00635F33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51149 Köln</w:t>
            </w:r>
          </w:p>
        </w:tc>
        <w:tc>
          <w:tcPr>
            <w:tcW w:w="1809" w:type="dxa"/>
          </w:tcPr>
          <w:p w14:paraId="3393DCB7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238BDA3" w14:textId="77777777" w:rsidTr="00483CB0">
        <w:trPr>
          <w:trHeight w:val="80"/>
        </w:trPr>
        <w:tc>
          <w:tcPr>
            <w:tcW w:w="1951" w:type="dxa"/>
          </w:tcPr>
          <w:p w14:paraId="3B6F35D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3470E626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6A3A1B5D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648EDFEA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AD550B" w:rsidRDefault="00AC19F2" w:rsidP="00367F5B">
            <w:pPr>
              <w:jc w:val="center"/>
              <w:rPr>
                <w:color w:val="4F81BD" w:themeColor="accent1"/>
                <w:szCs w:val="18"/>
              </w:rPr>
            </w:pPr>
            <w:r w:rsidRPr="00AD550B">
              <w:rPr>
                <w:color w:val="4F81BD" w:themeColor="accent1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67" w14:textId="77777777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 xml:space="preserve">Vergaberechtskonforme Vorbereitung einer Ausschreibung von </w:t>
            </w:r>
            <w:proofErr w:type="spellStart"/>
            <w:r w:rsidRPr="00AD550B">
              <w:rPr>
                <w:rFonts w:cs="Arial"/>
                <w:bCs/>
                <w:color w:val="4F81BD" w:themeColor="accent1"/>
                <w:szCs w:val="18"/>
              </w:rPr>
              <w:t>Managed</w:t>
            </w:r>
            <w:proofErr w:type="spellEnd"/>
            <w:r w:rsidRPr="00AD550B">
              <w:rPr>
                <w:rFonts w:cs="Arial"/>
                <w:bCs/>
                <w:color w:val="4F81BD" w:themeColor="accent1"/>
                <w:szCs w:val="18"/>
              </w:rPr>
              <w:t xml:space="preserve"> Service Dienstleistungen, insbes.:</w:t>
            </w:r>
          </w:p>
          <w:p w14:paraId="705E0FF4" w14:textId="77777777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</w:p>
          <w:p w14:paraId="6397074A" w14:textId="120AF751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Durchführung einer Bestandsaufnahme, einer Anforderungsanalyse und Erstellen der Leistungsbeschreibung unter Berücksichtigung möglicher Aufteilung in Lose</w:t>
            </w:r>
          </w:p>
          <w:p w14:paraId="33FF8145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Durchführung einer Marktsichtung</w:t>
            </w:r>
          </w:p>
          <w:p w14:paraId="6C0EF04E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Beratungsleistung zum jeweiligen Sachverhalt / Thema (Best Practices)</w:t>
            </w:r>
          </w:p>
          <w:p w14:paraId="1425E20A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Erstellung der Vergabeunterlagen einschließlich Erstellung / Abstimmung der Vertragsdokumente</w:t>
            </w:r>
          </w:p>
          <w:p w14:paraId="0C5D5D4C" w14:textId="30D026FE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Festlegung der Eignungs- und Zuschlagskriterien, Festlegung der Wertungsmatrix</w:t>
            </w:r>
          </w:p>
          <w:p w14:paraId="0C511C3F" w14:textId="2E48FCE6" w:rsidR="00AD550B" w:rsidRPr="00AD550B" w:rsidRDefault="00AD550B" w:rsidP="003E4EF1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</w:r>
          </w:p>
          <w:p w14:paraId="1EB54906" w14:textId="77777777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</w:p>
          <w:p w14:paraId="655071E7" w14:textId="0AB259CC" w:rsidR="00AC19F2" w:rsidRPr="00AD550B" w:rsidRDefault="00AD550B" w:rsidP="00AD550B">
            <w:pPr>
              <w:rPr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Weitere Details in Anlage</w:t>
            </w:r>
            <w:r w:rsidR="00222875">
              <w:rPr>
                <w:rFonts w:cs="Arial"/>
                <w:bCs/>
                <w:color w:val="4F81BD" w:themeColor="accent1"/>
                <w:szCs w:val="18"/>
              </w:rPr>
              <w:t xml:space="preserve"> Nr. 1 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>„Leistungsbeschreibung“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6DF25D23" w:rsidR="00AC19F2" w:rsidRPr="00AD550B" w:rsidRDefault="00AD550B" w:rsidP="00367F5B">
            <w:pPr>
              <w:rPr>
                <w:szCs w:val="18"/>
              </w:rPr>
            </w:pPr>
            <w:r w:rsidRPr="00AD550B">
              <w:rPr>
                <w:color w:val="4F81BD" w:themeColor="accen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öln"/>
                  </w:textInput>
                </w:ffData>
              </w:fldChar>
            </w:r>
            <w:r w:rsidRPr="00AD550B">
              <w:rPr>
                <w:color w:val="4F81BD" w:themeColor="accent1"/>
                <w:szCs w:val="18"/>
              </w:rPr>
              <w:instrText xml:space="preserve"> FORMTEXT </w:instrText>
            </w:r>
            <w:r w:rsidRPr="00AD550B">
              <w:rPr>
                <w:color w:val="4F81BD" w:themeColor="accent1"/>
                <w:szCs w:val="18"/>
              </w:rPr>
            </w:r>
            <w:r w:rsidRPr="00AD550B">
              <w:rPr>
                <w:color w:val="4F81BD" w:themeColor="accent1"/>
                <w:szCs w:val="18"/>
              </w:rPr>
              <w:fldChar w:fldCharType="separate"/>
            </w:r>
            <w:r w:rsidRPr="00AD550B">
              <w:rPr>
                <w:noProof/>
                <w:color w:val="4F81BD" w:themeColor="accent1"/>
                <w:szCs w:val="18"/>
              </w:rPr>
              <w:t>Köln</w:t>
            </w:r>
            <w:r w:rsidRPr="00AD550B">
              <w:rPr>
                <w:color w:val="4F81BD" w:themeColor="accent1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77777777" w:rsidR="00AC19F2" w:rsidRPr="00AD550B" w:rsidRDefault="002C2196" w:rsidP="00367F5B">
            <w:pPr>
              <w:rPr>
                <w:szCs w:val="18"/>
              </w:rPr>
            </w:pPr>
            <w:r w:rsidRPr="00AD550B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D550B">
              <w:rPr>
                <w:szCs w:val="18"/>
              </w:rPr>
              <w:instrText xml:space="preserve">FORMTEXT </w:instrText>
            </w:r>
            <w:r w:rsidRPr="00AD550B">
              <w:rPr>
                <w:szCs w:val="18"/>
              </w:rPr>
            </w:r>
            <w:r w:rsidRPr="00AD550B">
              <w:rPr>
                <w:szCs w:val="18"/>
              </w:rPr>
              <w:fldChar w:fldCharType="separate"/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77777777" w:rsidR="00AC19F2" w:rsidRPr="00AD550B" w:rsidRDefault="002C2196" w:rsidP="00367F5B">
            <w:pPr>
              <w:rPr>
                <w:szCs w:val="18"/>
              </w:rPr>
            </w:pPr>
            <w:r w:rsidRPr="00AD550B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D550B">
              <w:rPr>
                <w:szCs w:val="18"/>
              </w:rPr>
              <w:instrText xml:space="preserve">FORMTEXT </w:instrText>
            </w:r>
            <w:r w:rsidRPr="00AD550B">
              <w:rPr>
                <w:szCs w:val="18"/>
              </w:rPr>
            </w:r>
            <w:r w:rsidRPr="00AD550B">
              <w:rPr>
                <w:szCs w:val="18"/>
              </w:rPr>
              <w:fldChar w:fldCharType="separate"/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48002983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494556FD" w14:textId="67E6E989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50B">
              <w:rPr>
                <w:color w:val="4F81BD" w:themeColor="accent1"/>
                <w:sz w:val="14"/>
                <w:szCs w:val="18"/>
              </w:rPr>
              <w:instrText xml:space="preserve"> FORMTEXT </w:instrText>
            </w:r>
            <w:r w:rsidR="00AD550B">
              <w:rPr>
                <w:color w:val="4F81BD" w:themeColor="accent1"/>
                <w:sz w:val="14"/>
                <w:szCs w:val="18"/>
              </w:rPr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separate"/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5DF89655" w:rsidR="00AC19F2" w:rsidRPr="00EA15D8" w:rsidRDefault="003E4EF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nach Aufwand</w:t>
            </w:r>
          </w:p>
          <w:p w14:paraId="66E85B04" w14:textId="726ABD5E"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3E4EF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4EF1">
              <w:rPr>
                <w:sz w:val="12"/>
                <w:szCs w:val="12"/>
              </w:rPr>
              <w:instrText xml:space="preserve"> FORMCHECKBOX </w:instrText>
            </w:r>
            <w:r w:rsidR="003E4EF1">
              <w:rPr>
                <w:sz w:val="12"/>
                <w:szCs w:val="12"/>
              </w:rPr>
            </w:r>
            <w:r w:rsidR="003E4EF1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="003E4EF1">
              <w:rPr>
                <w:sz w:val="12"/>
                <w:szCs w:val="12"/>
              </w:rPr>
              <w:t xml:space="preserve">500 </w:t>
            </w:r>
            <w:proofErr w:type="spellStart"/>
            <w:r w:rsidR="003E4EF1">
              <w:rPr>
                <w:sz w:val="12"/>
                <w:szCs w:val="12"/>
              </w:rPr>
              <w:t>Leistungstunden</w:t>
            </w:r>
            <w:proofErr w:type="spellEnd"/>
            <w:r w:rsidR="003E4EF1">
              <w:rPr>
                <w:sz w:val="12"/>
                <w:szCs w:val="12"/>
              </w:rPr>
              <w:t xml:space="preserve">/ 60 PT </w:t>
            </w:r>
          </w:p>
          <w:p w14:paraId="7AF89432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D5A4A03" w14:textId="1418472E" w:rsidR="00AC19F2" w:rsidRPr="00BA23BC" w:rsidRDefault="003E4EF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F81BD" w:themeColor="accent1"/>
                <w:sz w:val="12"/>
                <w:szCs w:val="12"/>
              </w:rPr>
              <w:instrText xml:space="preserve"> FORMCHECKBOX </w:instrText>
            </w:r>
            <w:r>
              <w:rPr>
                <w:color w:val="4F81BD" w:themeColor="accent1"/>
                <w:sz w:val="12"/>
                <w:szCs w:val="12"/>
              </w:rPr>
            </w:r>
            <w:r>
              <w:rPr>
                <w:color w:val="4F81BD" w:themeColor="accent1"/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Pauschalfestpreis</w:t>
            </w:r>
            <w:r w:rsidR="00AC19F2">
              <w:rPr>
                <w:sz w:val="12"/>
                <w:szCs w:val="12"/>
              </w:rPr>
              <w:t xml:space="preserve">  </w:t>
            </w:r>
            <w:r w:rsidR="00AC19F2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19F2" w:rsidRPr="00EA15D8">
              <w:rPr>
                <w:sz w:val="12"/>
                <w:szCs w:val="12"/>
              </w:rPr>
              <w:instrText xml:space="preserve">FORMTEXT </w:instrText>
            </w:r>
            <w:r w:rsidR="00AC19F2" w:rsidRPr="00EA15D8">
              <w:rPr>
                <w:sz w:val="12"/>
                <w:szCs w:val="12"/>
              </w:rPr>
            </w:r>
            <w:r w:rsidR="00AC19F2" w:rsidRPr="00EA15D8">
              <w:rPr>
                <w:sz w:val="12"/>
                <w:szCs w:val="12"/>
              </w:rPr>
              <w:fldChar w:fldCharType="separate"/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45B94F14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65" w14:textId="77777777" w:rsidR="002C2196" w:rsidRPr="00163C29" w:rsidRDefault="002C2196" w:rsidP="00367F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603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F4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DD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61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76E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108F0DD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5B12EADD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07D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D24C44D" w14:textId="77777777" w:rsidR="002C2196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668BB8C7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193C9F55" w14:textId="77777777" w:rsidR="002C2196" w:rsidRPr="00BA23BC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0A183B11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BE1" w14:textId="77777777" w:rsidR="002C2196" w:rsidRPr="00163C29" w:rsidRDefault="002C2196" w:rsidP="00163C2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9DE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F7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F64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18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57D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7CC33DC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69264842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459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EE0FB82" w14:textId="77777777" w:rsidR="002C2196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781D89C2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03AC805" w14:textId="77777777" w:rsidR="002C2196" w:rsidRPr="00BA23BC" w:rsidRDefault="002C2196" w:rsidP="00AC19F2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9913E2">
              <w:rPr>
                <w:sz w:val="12"/>
                <w:szCs w:val="12"/>
              </w:rPr>
            </w:r>
            <w:r w:rsidR="009913E2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</w:tbl>
    <w:p w14:paraId="5E9EA715" w14:textId="77777777" w:rsidR="00AC19F2" w:rsidRDefault="00AC19F2" w:rsidP="00064A59">
      <w:pPr>
        <w:pStyle w:val="Box1"/>
      </w:pPr>
      <w:bookmarkStart w:id="8" w:name="Kontrollkästchen26"/>
    </w:p>
    <w:bookmarkEnd w:id="8"/>
    <w:p w14:paraId="077CBB68" w14:textId="48A0C10D" w:rsidR="00875F00" w:rsidRPr="00112800" w:rsidRDefault="00635F33" w:rsidP="00064A59">
      <w:pPr>
        <w:pStyle w:val="Box1"/>
      </w:pPr>
      <w:r w:rsidRPr="00635F33">
        <w:rPr>
          <w:b/>
          <w:bCs/>
          <w:color w:val="4F81BD" w:themeColor="accent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35F33">
        <w:rPr>
          <w:b/>
          <w:bCs/>
          <w:color w:val="4F81BD" w:themeColor="accent1"/>
        </w:rPr>
        <w:instrText xml:space="preserve"> FORMCHECKBOX </w:instrText>
      </w:r>
      <w:r w:rsidR="009913E2">
        <w:rPr>
          <w:b/>
          <w:bCs/>
          <w:color w:val="4F81BD" w:themeColor="accent1"/>
        </w:rPr>
      </w:r>
      <w:r w:rsidR="009913E2">
        <w:rPr>
          <w:b/>
          <w:bCs/>
          <w:color w:val="4F81BD" w:themeColor="accent1"/>
        </w:rPr>
        <w:fldChar w:fldCharType="separate"/>
      </w:r>
      <w:r w:rsidRPr="00635F33">
        <w:rPr>
          <w:b/>
          <w:bCs/>
          <w:color w:val="4F81BD" w:themeColor="accent1"/>
        </w:rPr>
        <w:fldChar w:fldCharType="end"/>
      </w:r>
      <w:r w:rsidR="00875F00" w:rsidRPr="00112800">
        <w:tab/>
        <w:t xml:space="preserve">Reisekosten werden nicht gesondert vergütet. </w:t>
      </w:r>
    </w:p>
    <w:bookmarkStart w:id="9" w:name="Kontrollkästchen27"/>
    <w:p w14:paraId="572E3209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9913E2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2427862" w14:textId="1B8807BF" w:rsidR="00875F00" w:rsidRPr="00112800" w:rsidRDefault="00635F33" w:rsidP="00064A59">
      <w:pPr>
        <w:pStyle w:val="Box1"/>
      </w:pPr>
      <w:r w:rsidRPr="00635F33">
        <w:rPr>
          <w:color w:val="4F81BD" w:themeColor="accent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 w:rsidRPr="00635F33">
        <w:rPr>
          <w:color w:val="4F81BD" w:themeColor="accent1"/>
        </w:rPr>
        <w:instrText xml:space="preserve"> FORMCHECKBOX </w:instrText>
      </w:r>
      <w:r w:rsidR="009913E2">
        <w:rPr>
          <w:color w:val="4F81BD" w:themeColor="accent1"/>
        </w:rPr>
      </w:r>
      <w:r w:rsidR="009913E2">
        <w:rPr>
          <w:color w:val="4F81BD" w:themeColor="accent1"/>
        </w:rPr>
        <w:fldChar w:fldCharType="separate"/>
      </w:r>
      <w:r w:rsidRPr="00635F33">
        <w:rPr>
          <w:color w:val="4F81BD" w:themeColor="accent1"/>
        </w:rPr>
        <w:fldChar w:fldCharType="end"/>
      </w:r>
      <w:bookmarkEnd w:id="11"/>
      <w:r w:rsidR="00875F00" w:rsidRPr="00112800">
        <w:tab/>
        <w:t>Reisezeiten werden nicht gesondert vergütet.</w:t>
      </w:r>
    </w:p>
    <w:bookmarkStart w:id="12" w:name="Kontrollkästchen21"/>
    <w:p w14:paraId="6B111DC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9913E2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7DE47B7B" w14:textId="36329F33" w:rsidR="00222875" w:rsidRPr="0009546F" w:rsidRDefault="009414F6" w:rsidP="00222875">
      <w:pPr>
        <w:rPr>
          <w:rFonts w:cs="Arial"/>
          <w:b/>
        </w:rPr>
      </w:pPr>
      <w:bookmarkStart w:id="113" w:name="_Toc351112186"/>
      <w:bookmarkStart w:id="114" w:name="_Toc353197482"/>
      <w:bookmarkStart w:id="115" w:name="_Toc380675863"/>
      <w:r w:rsidRPr="00ED3635">
        <w:t xml:space="preserve">Dieser Vertragstext mit </w:t>
      </w:r>
      <w:r w:rsidRPr="00222875">
        <w:rPr>
          <w:color w:val="4F81BD" w:themeColor="accent1"/>
        </w:rPr>
        <w:t xml:space="preserve">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AD550B" w:rsidRPr="00222875">
        <w:rPr>
          <w:color w:val="4F81BD" w:themeColor="accent1"/>
        </w:rPr>
        <w:t>1</w:t>
      </w:r>
      <w:r w:rsidR="00EC4AB9" w:rsidRPr="00EC4AB9">
        <w:rPr>
          <w:color w:val="4F81BD" w:themeColor="accent1"/>
        </w:rPr>
        <w:t xml:space="preserve"> „Leistungsbeschreibung“</w:t>
      </w:r>
      <w:r w:rsidR="00222875">
        <w:rPr>
          <w:color w:val="4F81BD" w:themeColor="accent1"/>
        </w:rPr>
        <w:t>, Anlage Nr. 2</w:t>
      </w:r>
      <w:r w:rsidR="00222875" w:rsidRPr="00222875">
        <w:t xml:space="preserve"> </w:t>
      </w:r>
      <w:r w:rsidR="00222875">
        <w:t>„</w:t>
      </w:r>
      <w:r w:rsidR="00222875" w:rsidRPr="00222875">
        <w:rPr>
          <w:color w:val="4F81BD" w:themeColor="accent1"/>
        </w:rPr>
        <w:t>Vereinbarung Geschäftspartner Datenübermittlung</w:t>
      </w:r>
      <w:r w:rsidR="00222875">
        <w:rPr>
          <w:color w:val="4F81BD" w:themeColor="accent1"/>
        </w:rPr>
        <w:t>“</w:t>
      </w:r>
    </w:p>
    <w:p w14:paraId="18CCF708" w14:textId="69C4E9DD" w:rsidR="00ED3635" w:rsidRPr="00ED3635" w:rsidRDefault="00641918" w:rsidP="00B443DC">
      <w:r w:rsidRPr="00ED3635"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</w:t>
      </w:r>
      <w:r w:rsidR="00ED3635" w:rsidRPr="00ED3635">
        <w:lastRenderedPageBreak/>
        <w:t>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9DE88D" w14:textId="77777777" w:rsidR="00981D71" w:rsidRPr="00371048" w:rsidRDefault="009965FB" w:rsidP="00371048">
      <w:pPr>
        <w:pStyle w:val="Box1"/>
        <w:rPr>
          <w:u w:val="single"/>
        </w:rPr>
      </w:pPr>
      <w:r w:rsidRPr="00371048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BF5678" w:rsidRPr="00371048">
        <w:rPr>
          <w:u w:val="single"/>
        </w:rPr>
        <w:instrText xml:space="preserve">FORMTEXT </w:instrText>
      </w:r>
      <w:r w:rsidRPr="00371048">
        <w:rPr>
          <w:u w:val="single"/>
        </w:rPr>
      </w:r>
      <w:r w:rsidRPr="00371048">
        <w:rPr>
          <w:u w:val="single"/>
        </w:rPr>
        <w:fldChar w:fldCharType="separate"/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Pr="00371048">
        <w:rPr>
          <w:u w:val="single"/>
        </w:rPr>
        <w:fldChar w:fldCharType="end"/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E348" w14:textId="77777777" w:rsidR="0090508E" w:rsidRDefault="0090508E">
      <w:r>
        <w:separator/>
      </w:r>
    </w:p>
  </w:endnote>
  <w:endnote w:type="continuationSeparator" w:id="0">
    <w:p w14:paraId="2342D893" w14:textId="77777777" w:rsidR="0090508E" w:rsidRDefault="009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13D9" w14:textId="77777777" w:rsidR="00F04C2D" w:rsidRDefault="00F04C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9913E2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2057" DrawAspect="Content" ObjectID="_1695047144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2056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56" DrawAspect="Content" ObjectID="_1695047145" r:id="rId3"/>
      </w:object>
    </w:r>
  </w:p>
  <w:p w14:paraId="4AE60EFD" w14:textId="77777777" w:rsidR="007D0C10" w:rsidRDefault="007D0C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6838" w14:textId="77777777" w:rsidR="00F04C2D" w:rsidRDefault="00F04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C43F" w14:textId="77777777" w:rsidR="0090508E" w:rsidRDefault="0090508E">
      <w:r>
        <w:separator/>
      </w:r>
    </w:p>
  </w:footnote>
  <w:footnote w:type="continuationSeparator" w:id="0">
    <w:p w14:paraId="0EE30FAC" w14:textId="77777777" w:rsidR="0090508E" w:rsidRDefault="009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A061" w14:textId="77777777" w:rsidR="00F04C2D" w:rsidRDefault="00F04C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008C1B04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 xml:space="preserve">094_Ausschreibungsunterstützung </w:t>
                          </w:r>
                          <w:proofErr w:type="spellStart"/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>Managed</w:t>
                          </w:r>
                          <w:proofErr w:type="spellEnd"/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 xml:space="preserve"> Service</w:t>
                          </w: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008C1B04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 xml:space="preserve">094_Ausschreibungsunterstützung </w:t>
                    </w:r>
                    <w:proofErr w:type="spellStart"/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>Managed</w:t>
                    </w:r>
                    <w:proofErr w:type="spellEnd"/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 xml:space="preserve"> Service</w:t>
                    </w: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841E" w14:textId="77777777" w:rsidR="00F04C2D" w:rsidRDefault="00F04C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6"/>
  </w:num>
  <w:num w:numId="34">
    <w:abstractNumId w:val="10"/>
  </w:num>
  <w:num w:numId="35">
    <w:abstractNumId w:val="11"/>
  </w:num>
  <w:num w:numId="36">
    <w:abstractNumId w:val="13"/>
  </w:num>
  <w:num w:numId="37">
    <w:abstractNumId w:val="12"/>
  </w:num>
  <w:num w:numId="38">
    <w:abstractNumId w:val="18"/>
  </w:num>
  <w:num w:numId="39">
    <w:abstractNumId w:val="14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2875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4EF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5F33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3E2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0B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4AB9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4C2D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3391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Arsalan Horriat</cp:lastModifiedBy>
  <cp:revision>2</cp:revision>
  <cp:lastPrinted>2014-05-16T13:07:00Z</cp:lastPrinted>
  <dcterms:created xsi:type="dcterms:W3CDTF">2021-10-06T15:39:00Z</dcterms:created>
  <dcterms:modified xsi:type="dcterms:W3CDTF">2021-10-06T15:39:00Z</dcterms:modified>
</cp:coreProperties>
</file>